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49F1F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重庆国丰实业有限公司</w:t>
      </w:r>
    </w:p>
    <w:p w14:paraId="21B7EDF4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电解质销售报价函</w:t>
      </w:r>
    </w:p>
    <w:p w14:paraId="53541EBD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20A89C00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3CBDF983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 xml:space="preserve">项 目 名 称: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重庆国丰实业有限公司电解质销售报价函</w:t>
      </w:r>
    </w:p>
    <w:p w14:paraId="5AA38329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4F61ADF5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>响应人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 xml:space="preserve">（单位）：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                                     </w:t>
      </w:r>
    </w:p>
    <w:p w14:paraId="2785C8A1">
      <w:pPr>
        <w:widowControl/>
        <w:ind w:firstLine="450"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</w:t>
      </w:r>
    </w:p>
    <w:p w14:paraId="5ADCD8F8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报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 xml:space="preserve"> 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价：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>                 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元/吨（含税价）</w:t>
      </w:r>
    </w:p>
    <w:p w14:paraId="3728AD3F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455B2F01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6CA8BE84">
      <w:pPr>
        <w:widowControl/>
        <w:ind w:firstLine="560" w:firstLineChars="200"/>
        <w:jc w:val="left"/>
        <w:rPr>
          <w:rFonts w:hint="default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>联 系 人：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                         </w:t>
      </w:r>
    </w:p>
    <w:p w14:paraId="7BD86A99">
      <w:pPr>
        <w:widowControl/>
        <w:ind w:firstLine="420"/>
        <w:jc w:val="left"/>
        <w:rPr>
          <w:rFonts w:hint="default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联系方式：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                         </w:t>
      </w:r>
    </w:p>
    <w:p w14:paraId="535B45BC">
      <w:bookmarkStart w:id="0" w:name="_GoBack"/>
      <w:bookmarkEnd w:id="0"/>
    </w:p>
    <w:sectPr>
      <w:pgSz w:w="11906" w:h="16838"/>
      <w:pgMar w:top="1985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70F31"/>
    <w:rsid w:val="4A27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2026-07-30T08:42:00Z</dcterms:created>
  <dc:creator>细作</dc:creator>
  <cp:lastModifiedBy>细作</cp:lastModifiedBy>
  <dcterms:modified xsi:type="dcterms:W3CDTF">2026-07-30T08:42:48Z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BCE9BB58724449C49560A61AB6125861_11</vt:lpwstr>
  </property>
  <property fmtid="{D5CDD505-2E9C-101B-9397-08002B2CF9AE}" pid="4" name="KSOTemplateDocerSaveRecord">
    <vt:lpwstr>eyJoZGlkIjoiNmQ1YjUyMTZkMDYzNmFjNTcxODk2YWQwOTRmNTYxYmUiLCJ1c2VySWQiOiIzNTcwNDI3NTIifQ==</vt:lpwstr>
  </property>
</Properties>
</file>