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C3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</w:t>
      </w:r>
    </w:p>
    <w:p w14:paraId="68747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宣传阵地建设项目综合评分细则</w:t>
      </w:r>
    </w:p>
    <w:tbl>
      <w:tblPr>
        <w:tblStyle w:val="3"/>
        <w:tblpPr w:leftFromText="180" w:rightFromText="180" w:vertAnchor="text" w:horzAnchor="page" w:tblpX="1772" w:tblpY="505"/>
        <w:tblOverlap w:val="never"/>
        <w:tblW w:w="5126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818"/>
        <w:gridCol w:w="6251"/>
      </w:tblGrid>
      <w:tr w14:paraId="3DE266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0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25F9">
            <w:pPr>
              <w:widowControl/>
              <w:spacing w:after="5" w:line="369" w:lineRule="auto"/>
              <w:ind w:right="-13" w:hanging="1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评分因素</w:t>
            </w:r>
          </w:p>
        </w:tc>
        <w:tc>
          <w:tcPr>
            <w:tcW w:w="3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36F0">
            <w:pPr>
              <w:widowControl/>
              <w:spacing w:after="5" w:line="369" w:lineRule="auto"/>
              <w:ind w:right="-13" w:hanging="1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评分标准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  <w:t>（得分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  <w:t>保留至小数点后两位）</w:t>
            </w:r>
          </w:p>
        </w:tc>
      </w:tr>
      <w:tr w14:paraId="02341C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BA117A">
            <w:pPr>
              <w:widowControl/>
              <w:spacing w:after="160" w:line="259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961093">
            <w:pPr>
              <w:widowControl/>
              <w:spacing w:after="160" w:line="259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磋商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报价（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50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分）</w:t>
            </w:r>
          </w:p>
        </w:tc>
        <w:tc>
          <w:tcPr>
            <w:tcW w:w="3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98199"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满足磋商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要求且最终报价最低的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，得分为满分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分。其他供应商的价格得分，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每高于最低报价1000元，扣1分，不足1000元的按插入法计算，扣完为止。</w:t>
            </w:r>
          </w:p>
        </w:tc>
      </w:tr>
      <w:tr w14:paraId="4EC1BA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987EDC">
            <w:pPr>
              <w:widowControl/>
              <w:spacing w:after="160" w:line="259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D247B3">
            <w:pPr>
              <w:widowControl/>
              <w:spacing w:after="160" w:line="259" w:lineRule="auto"/>
              <w:jc w:val="center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施工方案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35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分）</w:t>
            </w:r>
          </w:p>
        </w:tc>
        <w:tc>
          <w:tcPr>
            <w:tcW w:w="3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1A60"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优 (30&lt;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35分)：针对本项目制定的施工组织方案详尽、科学；技术路线成熟可靠；进度计划与保障措施严谨；质量、安全控制体系完善；风险预估全面且应对策略有效。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良 (25&lt;X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30分)：施工方案可行，计划较清晰，有基本的质量、安全及进度保障措施。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中 (20&lt;X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25分)：施工方案和计划基本可行，但细节考虑不周，保障措施一般。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差 (X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20分)：方案混乱、缺乏可行性，或无针对性方案。</w:t>
            </w:r>
          </w:p>
        </w:tc>
      </w:tr>
      <w:tr w14:paraId="6405CC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9C62">
            <w:pPr>
              <w:widowControl/>
              <w:spacing w:after="160" w:line="259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CBCA1">
            <w:pPr>
              <w:widowControl/>
              <w:spacing w:after="160" w:line="259" w:lineRule="auto"/>
              <w:jc w:val="center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工 期（5分）</w:t>
            </w:r>
          </w:p>
        </w:tc>
        <w:tc>
          <w:tcPr>
            <w:tcW w:w="3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B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工期承诺超出磋商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得0分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。响应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磋商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最低工期要求，得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响应磋商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工期要求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且每承诺比规定工期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1天加1分，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本项最高 5分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17CFD3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3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67322">
            <w:pPr>
              <w:widowControl/>
              <w:spacing w:after="160" w:line="259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A4516">
            <w:pPr>
              <w:widowControl/>
              <w:spacing w:after="160" w:line="259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业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绩（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分）</w:t>
            </w:r>
          </w:p>
        </w:tc>
        <w:tc>
          <w:tcPr>
            <w:tcW w:w="3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1B1C4">
            <w:pPr>
              <w:snapToGrid w:val="0"/>
              <w:spacing w:line="30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仅满足磋商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项目业绩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得2分。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响应磋商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公告项目业绩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且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每增加提供1项类似项目成功案例（须提供合同或中标通知书关键页复印件）加1分，本项最高 5分。</w:t>
            </w:r>
          </w:p>
        </w:tc>
      </w:tr>
      <w:tr w14:paraId="592EE5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CE23">
            <w:pPr>
              <w:widowControl/>
              <w:spacing w:after="160" w:line="259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FAF6">
            <w:pPr>
              <w:widowControl/>
              <w:spacing w:after="160" w:line="259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售后服务（5）</w:t>
            </w:r>
          </w:p>
        </w:tc>
        <w:tc>
          <w:tcPr>
            <w:tcW w:w="3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323C">
            <w:pPr>
              <w:snapToGrid w:val="0"/>
              <w:spacing w:line="300" w:lineRule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优 (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&lt;X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分)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：针对本项目提供详尽、具体的售后服务承诺，响应时间快（如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小时内响应），质保期长于标准要求，提供完善的长期运维与内容更新支持方案。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良 (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&lt;X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分)：售后服务内容较全面，响应时间（如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小时内）可接受，有明确的质保期。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中 (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&lt;X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分)：仅有基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础的售后承诺，缺乏具体细节。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差 (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分)：未提供售后服务方案。</w:t>
            </w:r>
          </w:p>
        </w:tc>
      </w:tr>
    </w:tbl>
    <w:p w14:paraId="3C895A60">
      <w:pPr>
        <w:jc w:val="both"/>
        <w:rPr>
          <w:rFonts w:hint="default"/>
          <w:lang w:val="en-US" w:eastAsia="zh-CN"/>
        </w:rPr>
      </w:pPr>
    </w:p>
    <w:p w14:paraId="0E6E0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评审办法：本次评审采用综合评分法。磋商小组将对通过符合性审查的最终响应文件，按照上表标准进行打分。按总得分由高到低顺序推荐成交供应商候选人。若总得分相同，则按以下顺序确定成交供应商候选人：1.磋商报价低的优先；2.磋商报价相同的，承诺工期短的优先；3.工期仍相同的，施工方案得分高的优先。</w:t>
      </w:r>
    </w:p>
    <w:p w14:paraId="41A55D43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A3249"/>
    <w:rsid w:val="067B6404"/>
    <w:rsid w:val="0DC505B4"/>
    <w:rsid w:val="1057237A"/>
    <w:rsid w:val="11D72CB3"/>
    <w:rsid w:val="1457167D"/>
    <w:rsid w:val="17B87E20"/>
    <w:rsid w:val="18401FC9"/>
    <w:rsid w:val="19FA4FE4"/>
    <w:rsid w:val="1AF519E0"/>
    <w:rsid w:val="1B1A6ADB"/>
    <w:rsid w:val="1B554935"/>
    <w:rsid w:val="1DE761EC"/>
    <w:rsid w:val="1ED857C9"/>
    <w:rsid w:val="1F350BC9"/>
    <w:rsid w:val="20FE6F16"/>
    <w:rsid w:val="22022172"/>
    <w:rsid w:val="25AF51F5"/>
    <w:rsid w:val="2BFA1E04"/>
    <w:rsid w:val="2CBA2C61"/>
    <w:rsid w:val="38BB3E7E"/>
    <w:rsid w:val="3B982DEA"/>
    <w:rsid w:val="3C652AC5"/>
    <w:rsid w:val="3E2D02A8"/>
    <w:rsid w:val="40F26003"/>
    <w:rsid w:val="46B44267"/>
    <w:rsid w:val="49A5287C"/>
    <w:rsid w:val="4B495D2E"/>
    <w:rsid w:val="4D9C2C7B"/>
    <w:rsid w:val="540B16B4"/>
    <w:rsid w:val="54BE08D0"/>
    <w:rsid w:val="577000A4"/>
    <w:rsid w:val="58B60604"/>
    <w:rsid w:val="58E0061A"/>
    <w:rsid w:val="5C196082"/>
    <w:rsid w:val="611E314F"/>
    <w:rsid w:val="618F3758"/>
    <w:rsid w:val="62FB2DFB"/>
    <w:rsid w:val="631B0E33"/>
    <w:rsid w:val="66740A6F"/>
    <w:rsid w:val="668A3249"/>
    <w:rsid w:val="67BC5E64"/>
    <w:rsid w:val="6C650168"/>
    <w:rsid w:val="6CD41298"/>
    <w:rsid w:val="6CF92406"/>
    <w:rsid w:val="6D63014E"/>
    <w:rsid w:val="70E360BC"/>
    <w:rsid w:val="71AE077C"/>
    <w:rsid w:val="72046F49"/>
    <w:rsid w:val="787C0196"/>
    <w:rsid w:val="78825A9C"/>
    <w:rsid w:val="7AD37006"/>
    <w:rsid w:val="7D0F073C"/>
    <w:rsid w:val="7D3B5AC2"/>
    <w:rsid w:val="7F1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750</Words>
  <Characters>787</Characters>
  <Lines>0</Lines>
  <Paragraphs>0</Paragraphs>
  <TotalTime>27</TotalTime>
  <ScaleCrop>false</ScaleCrop>
  <LinksUpToDate>false</LinksUpToDate>
  <CharactersWithSpaces>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2025-11-28T08:19:00Z</dcterms:created>
  <dc:creator>蔺莉</dc:creator>
  <cp:lastModifiedBy>佛系的渝</cp:lastModifiedBy>
  <cp:lastPrinted>2026-02-10T08:20:57Z</cp:lastPrinted>
  <dcterms:modified xsi:type="dcterms:W3CDTF">2026-02-10T08:28:42Z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4457DA193FB74A649076CF5E05CD214B_13</vt:lpwstr>
  </property>
  <property fmtid="{D5CDD505-2E9C-101B-9397-08002B2CF9AE}" pid="4" name="KSOTemplateDocerSaveRecord">
    <vt:lpwstr>eyJoZGlkIjoiNDMzZWE1YzkxZjIwZDY2MGUwM2QwNDdlY2ExZmNlYmEiLCJ1c2VySWQiOiI5NDE3NDM5MTEifQ==</vt:lpwstr>
  </property>
</Properties>
</file>